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D5A" w:rsidRDefault="00E70D5A">
      <w:pPr>
        <w:pStyle w:val="Corpotesto"/>
        <w:ind w:left="90"/>
        <w:rPr>
          <w:sz w:val="20"/>
        </w:rPr>
      </w:pPr>
    </w:p>
    <w:p w:rsidR="008F6357" w:rsidRPr="008F6357" w:rsidRDefault="008F6357" w:rsidP="008F6357">
      <w:pPr>
        <w:pStyle w:val="Corpotesto"/>
        <w:ind w:right="-1" w:firstLine="284"/>
        <w:jc w:val="both"/>
        <w:rPr>
          <w:lang w:val="it-IT"/>
        </w:rPr>
      </w:pPr>
      <w:r w:rsidRPr="008F6357">
        <w:rPr>
          <w:lang w:val="it-IT"/>
        </w:rPr>
        <w:t>Desidero esprimere la mia soddisfazione per l’andamento delle convocazioni per l’individuazione dei destinatari di contratti a tempo determinato per i profili professionali degli ATA e per il personale docente di tutti gli ordini e gradi di scuola.</w:t>
      </w:r>
    </w:p>
    <w:p w:rsidR="008F6357" w:rsidRPr="008F6357" w:rsidRDefault="008F6357" w:rsidP="008F6357">
      <w:pPr>
        <w:pStyle w:val="Corpotesto"/>
        <w:ind w:right="-1" w:firstLine="284"/>
        <w:jc w:val="both"/>
        <w:rPr>
          <w:lang w:val="it-IT"/>
        </w:rPr>
      </w:pPr>
    </w:p>
    <w:p w:rsidR="008F6357" w:rsidRPr="008F6357" w:rsidRDefault="008F6357" w:rsidP="008F6357">
      <w:pPr>
        <w:pStyle w:val="Corpotesto"/>
        <w:ind w:right="-1" w:firstLine="284"/>
        <w:jc w:val="both"/>
        <w:rPr>
          <w:lang w:val="it-IT"/>
        </w:rPr>
      </w:pPr>
      <w:r w:rsidRPr="008F6357">
        <w:rPr>
          <w:lang w:val="it-IT"/>
        </w:rPr>
        <w:t xml:space="preserve">Stiamo scommettendo sulla trasparenza e garanzia dei diritti del personale scolastico, su un avvio dell’anno scolastico quanto più possibile regolare, perlomeno dal lato della nomina del personale supplente sui posti ancora liberi, con il più assoluto rispetto delle regole </w:t>
      </w:r>
      <w:proofErr w:type="spellStart"/>
      <w:r w:rsidRPr="008F6357">
        <w:rPr>
          <w:lang w:val="it-IT"/>
        </w:rPr>
        <w:t>antiCOVID</w:t>
      </w:r>
      <w:proofErr w:type="spellEnd"/>
      <w:r w:rsidRPr="008F6357">
        <w:rPr>
          <w:lang w:val="it-IT"/>
        </w:rPr>
        <w:t>. Non è per niente facile!</w:t>
      </w:r>
    </w:p>
    <w:p w:rsidR="008F6357" w:rsidRPr="008F6357" w:rsidRDefault="008F6357" w:rsidP="008F6357">
      <w:pPr>
        <w:pStyle w:val="Corpotesto"/>
        <w:ind w:right="-1" w:firstLine="284"/>
        <w:jc w:val="both"/>
        <w:rPr>
          <w:lang w:val="it-IT"/>
        </w:rPr>
      </w:pPr>
    </w:p>
    <w:p w:rsidR="008F6357" w:rsidRPr="008F6357" w:rsidRDefault="008F6357" w:rsidP="008F6357">
      <w:pPr>
        <w:pStyle w:val="Corpotesto"/>
        <w:ind w:right="-1" w:firstLine="284"/>
        <w:jc w:val="both"/>
        <w:rPr>
          <w:lang w:val="it-IT"/>
        </w:rPr>
      </w:pPr>
      <w:r w:rsidRPr="008F6357">
        <w:rPr>
          <w:lang w:val="it-IT"/>
        </w:rPr>
        <w:t>Abbiamo scelto la strada della convocazione in presenza presso grandi strutture scolastiche con ampi spazi aperti, con precise regole di comportamento e di utilizzo di dispostivi di protezione, con continua vigilanza, precisi e cadenzati calendari di convocazione, per garantire il miglior esercizio dei diritti individuali, preceduto da ampia e trasparente informativa sul sit</w:t>
      </w:r>
      <w:bookmarkStart w:id="0" w:name="_GoBack"/>
      <w:bookmarkEnd w:id="0"/>
      <w:r w:rsidRPr="008F6357">
        <w:rPr>
          <w:lang w:val="it-IT"/>
        </w:rPr>
        <w:t>o ufficiale dell’ATS di Cagliari, ma in sicurezza, coinvolgendo anche gli enti locali nella richiesta di aiuto con i loro addetti.</w:t>
      </w:r>
    </w:p>
    <w:p w:rsidR="008F6357" w:rsidRPr="008F6357" w:rsidRDefault="008F6357" w:rsidP="008F6357">
      <w:pPr>
        <w:pStyle w:val="Corpotesto"/>
        <w:ind w:right="-1" w:firstLine="284"/>
        <w:jc w:val="both"/>
        <w:rPr>
          <w:lang w:val="it-IT"/>
        </w:rPr>
      </w:pPr>
    </w:p>
    <w:p w:rsidR="008F6357" w:rsidRPr="008F6357" w:rsidRDefault="008F6357" w:rsidP="008F6357">
      <w:pPr>
        <w:pStyle w:val="Corpotesto"/>
        <w:ind w:right="-1" w:firstLine="284"/>
        <w:jc w:val="both"/>
        <w:rPr>
          <w:lang w:val="it-IT"/>
        </w:rPr>
      </w:pPr>
      <w:r w:rsidRPr="008F6357">
        <w:rPr>
          <w:lang w:val="it-IT"/>
        </w:rPr>
        <w:t>Già centinaia di posti sono stati assegnati e la settimana entrante, prima dell’inizio delle lezioni, contiamo di avvicinarci alla meta. Non solo il lavoro dunque ma anche i diritti all’istruzione di alunni e studenti, specie se in disabilità, sono i cardini di questa operazione.</w:t>
      </w:r>
    </w:p>
    <w:p w:rsidR="008F6357" w:rsidRPr="008F6357" w:rsidRDefault="008F6357" w:rsidP="008F6357">
      <w:pPr>
        <w:pStyle w:val="Corpotesto"/>
        <w:ind w:right="-1" w:firstLine="284"/>
        <w:jc w:val="both"/>
        <w:rPr>
          <w:lang w:val="it-IT"/>
        </w:rPr>
      </w:pPr>
    </w:p>
    <w:p w:rsidR="008F6357" w:rsidRPr="008F6357" w:rsidRDefault="008F6357" w:rsidP="008F6357">
      <w:pPr>
        <w:pStyle w:val="Corpotesto"/>
        <w:ind w:right="-1" w:firstLine="284"/>
        <w:jc w:val="both"/>
        <w:rPr>
          <w:lang w:val="it-IT"/>
        </w:rPr>
      </w:pPr>
      <w:r w:rsidRPr="008F6357">
        <w:rPr>
          <w:lang w:val="it-IT"/>
        </w:rPr>
        <w:t>Ma oltre alla soddisfazione desidero esprimere soprattutto il ringraziamento per tutti quelli che hanno reso e rendono possibile tale risultato.</w:t>
      </w:r>
    </w:p>
    <w:p w:rsidR="008F6357" w:rsidRPr="008F6357" w:rsidRDefault="008F6357" w:rsidP="008F6357">
      <w:pPr>
        <w:pStyle w:val="Corpotesto"/>
        <w:ind w:right="-1" w:firstLine="284"/>
        <w:jc w:val="both"/>
        <w:rPr>
          <w:lang w:val="it-IT"/>
        </w:rPr>
      </w:pPr>
    </w:p>
    <w:p w:rsidR="008F6357" w:rsidRPr="008F6357" w:rsidRDefault="008F6357" w:rsidP="008F6357">
      <w:pPr>
        <w:pStyle w:val="Corpotesto"/>
        <w:ind w:right="-1" w:firstLine="284"/>
        <w:jc w:val="both"/>
        <w:rPr>
          <w:lang w:val="it-IT"/>
        </w:rPr>
      </w:pPr>
      <w:r w:rsidRPr="008F6357">
        <w:rPr>
          <w:lang w:val="it-IT"/>
        </w:rPr>
        <w:t>In primo luogo ringrazio gli stessi aspiranti alla nomina che stanno dando con grande serenità e infinita pazienza segno di grande civismo e rispetto di tutte le necessarie regole di sicurezza indicate nell’avviso di convocazione.</w:t>
      </w:r>
    </w:p>
    <w:p w:rsidR="008F6357" w:rsidRPr="008F6357" w:rsidRDefault="008F6357" w:rsidP="008F6357">
      <w:pPr>
        <w:pStyle w:val="Corpotesto"/>
        <w:ind w:right="-1" w:firstLine="284"/>
        <w:jc w:val="both"/>
        <w:rPr>
          <w:lang w:val="it-IT"/>
        </w:rPr>
      </w:pPr>
    </w:p>
    <w:p w:rsidR="008F6357" w:rsidRPr="008F6357" w:rsidRDefault="008F6357" w:rsidP="008F6357">
      <w:pPr>
        <w:pStyle w:val="Corpotesto"/>
        <w:ind w:right="-1" w:firstLine="284"/>
        <w:jc w:val="both"/>
        <w:rPr>
          <w:lang w:val="it-IT"/>
        </w:rPr>
      </w:pPr>
      <w:r w:rsidRPr="008F6357">
        <w:rPr>
          <w:lang w:val="it-IT"/>
        </w:rPr>
        <w:t>In secondo luogo il personale dell’Ambito Scolastico Territoriale che sta dando prova di grande impegno e professionalità senza risparmiarsi, in condizioni di grande difficoltà anche per il trasloco non del tutto concluso.</w:t>
      </w:r>
    </w:p>
    <w:p w:rsidR="008F6357" w:rsidRPr="008F6357" w:rsidRDefault="008F6357" w:rsidP="008F6357">
      <w:pPr>
        <w:pStyle w:val="Corpotesto"/>
        <w:ind w:right="-1" w:firstLine="284"/>
        <w:jc w:val="both"/>
        <w:rPr>
          <w:lang w:val="it-IT"/>
        </w:rPr>
      </w:pPr>
    </w:p>
    <w:p w:rsidR="008F6357" w:rsidRPr="008F6357" w:rsidRDefault="008F6357" w:rsidP="008F6357">
      <w:pPr>
        <w:pStyle w:val="Corpotesto"/>
        <w:ind w:right="-1" w:firstLine="284"/>
        <w:jc w:val="both"/>
        <w:rPr>
          <w:lang w:val="it-IT"/>
        </w:rPr>
      </w:pPr>
      <w:r w:rsidRPr="008F6357">
        <w:rPr>
          <w:lang w:val="it-IT"/>
        </w:rPr>
        <w:t>Desidero ringraziare altresì le Organizzazioni Sindacali che con il loro prezioso contributo di proposta e di presenza sempre hanno lavorato a consentire una procedura di convocazione serena ed efficiente.</w:t>
      </w:r>
    </w:p>
    <w:p w:rsidR="008F6357" w:rsidRPr="008F6357" w:rsidRDefault="008F6357" w:rsidP="008F6357">
      <w:pPr>
        <w:pStyle w:val="Corpotesto"/>
        <w:ind w:right="-1" w:firstLine="284"/>
        <w:jc w:val="both"/>
        <w:rPr>
          <w:lang w:val="it-IT"/>
        </w:rPr>
      </w:pPr>
    </w:p>
    <w:p w:rsidR="008F6357" w:rsidRPr="008F6357" w:rsidRDefault="008F6357" w:rsidP="008F6357">
      <w:pPr>
        <w:pStyle w:val="Corpotesto"/>
        <w:ind w:right="-1" w:firstLine="284"/>
        <w:jc w:val="both"/>
        <w:rPr>
          <w:lang w:val="it-IT"/>
        </w:rPr>
      </w:pPr>
      <w:r w:rsidRPr="008F6357">
        <w:rPr>
          <w:lang w:val="it-IT"/>
        </w:rPr>
        <w:t>Sta andando bene: deve continuare così!</w:t>
      </w:r>
    </w:p>
    <w:p w:rsidR="008F6357" w:rsidRPr="008F6357" w:rsidRDefault="008F6357" w:rsidP="008F6357">
      <w:pPr>
        <w:pStyle w:val="Corpotesto"/>
        <w:ind w:right="-1" w:firstLine="284"/>
        <w:jc w:val="both"/>
        <w:rPr>
          <w:lang w:val="it-IT"/>
        </w:rPr>
      </w:pPr>
    </w:p>
    <w:p w:rsidR="008F6357" w:rsidRPr="008F6357" w:rsidRDefault="008F6357" w:rsidP="008F6357">
      <w:pPr>
        <w:pStyle w:val="Corpotesto"/>
        <w:ind w:right="-1" w:firstLine="284"/>
        <w:jc w:val="both"/>
        <w:rPr>
          <w:lang w:val="it-IT"/>
        </w:rPr>
      </w:pPr>
      <w:r w:rsidRPr="008F6357">
        <w:rPr>
          <w:lang w:val="it-IT"/>
        </w:rPr>
        <w:t>Confido dunque sul persistere della volontà, della collaborazione, della univocità di intenti per affrontare questa prossima settimana in cui ancora si colloca questa delicata fase di assegnazione dei posti liberi al personale scolastico.</w:t>
      </w:r>
    </w:p>
    <w:p w:rsidR="008F6357" w:rsidRPr="008F6357" w:rsidRDefault="008F6357" w:rsidP="008F6357">
      <w:pPr>
        <w:pStyle w:val="Corpotesto"/>
        <w:ind w:right="-1" w:firstLine="284"/>
        <w:jc w:val="both"/>
        <w:rPr>
          <w:lang w:val="it-IT"/>
        </w:rPr>
      </w:pPr>
    </w:p>
    <w:p w:rsidR="008F6357" w:rsidRPr="008F6357" w:rsidRDefault="008F6357" w:rsidP="008F6357">
      <w:pPr>
        <w:pStyle w:val="Corpotesto"/>
        <w:ind w:right="-1" w:firstLine="284"/>
        <w:jc w:val="both"/>
        <w:rPr>
          <w:lang w:val="it-IT"/>
        </w:rPr>
      </w:pPr>
      <w:r w:rsidRPr="008F6357">
        <w:rPr>
          <w:lang w:val="it-IT"/>
        </w:rPr>
        <w:t>Affronteremo in termini conclusivi anche la assegnazione alle scuole delle risorse finanziarie (tra i 13 e i 14 milioni di euro) per implementare un organico aggiuntivo docente e ATA per la sicurezza: il c.d. “organico COVID”, assolutamente a ridosso dell’avvio dell’anno scolastico.</w:t>
      </w:r>
    </w:p>
    <w:p w:rsidR="008F6357" w:rsidRPr="008F6357" w:rsidRDefault="008F6357" w:rsidP="008F6357">
      <w:pPr>
        <w:pStyle w:val="Corpotesto"/>
        <w:ind w:right="-1"/>
        <w:rPr>
          <w:lang w:val="it-IT"/>
        </w:rPr>
      </w:pPr>
    </w:p>
    <w:p w:rsidR="00E70D5A" w:rsidRPr="00B752AE" w:rsidRDefault="002B26E4" w:rsidP="002B26E4">
      <w:pPr>
        <w:pStyle w:val="Corpotesto"/>
        <w:tabs>
          <w:tab w:val="left" w:pos="6804"/>
        </w:tabs>
        <w:spacing w:before="152" w:line="252" w:lineRule="exact"/>
        <w:ind w:right="-1"/>
        <w:rPr>
          <w:lang w:val="it-IT"/>
        </w:rPr>
      </w:pPr>
      <w:r>
        <w:rPr>
          <w:lang w:val="it-IT"/>
        </w:rPr>
        <w:tab/>
      </w:r>
      <w:r w:rsidR="007F63E2" w:rsidRPr="00B752AE">
        <w:rPr>
          <w:lang w:val="it-IT"/>
        </w:rPr>
        <w:t>IL DIRIGENTE</w:t>
      </w:r>
    </w:p>
    <w:p w:rsidR="00E70D5A" w:rsidRPr="00B752AE" w:rsidRDefault="002B26E4" w:rsidP="002B26E4">
      <w:pPr>
        <w:tabs>
          <w:tab w:val="left" w:pos="6804"/>
        </w:tabs>
        <w:spacing w:line="252" w:lineRule="exact"/>
        <w:ind w:right="-1"/>
        <w:rPr>
          <w:i/>
          <w:lang w:val="it-IT"/>
        </w:rPr>
      </w:pPr>
      <w:r>
        <w:rPr>
          <w:i/>
          <w:lang w:val="it-IT"/>
        </w:rPr>
        <w:tab/>
      </w:r>
      <w:r w:rsidR="009B4989">
        <w:rPr>
          <w:i/>
          <w:lang w:val="it-IT"/>
        </w:rPr>
        <w:t>Peppino Loddo</w:t>
      </w:r>
    </w:p>
    <w:p w:rsidR="00E70D5A" w:rsidRPr="00B752AE" w:rsidRDefault="00E70D5A" w:rsidP="001C2E6A">
      <w:pPr>
        <w:pStyle w:val="Corpotesto"/>
        <w:spacing w:before="1"/>
        <w:ind w:right="-1"/>
        <w:rPr>
          <w:i/>
          <w:lang w:val="it-IT"/>
        </w:rPr>
      </w:pPr>
    </w:p>
    <w:p w:rsidR="00E70D5A" w:rsidRPr="00B752AE" w:rsidRDefault="00E70D5A" w:rsidP="001C2E6A">
      <w:pPr>
        <w:pStyle w:val="Corpotesto"/>
        <w:spacing w:before="9"/>
        <w:ind w:right="-1"/>
        <w:rPr>
          <w:sz w:val="15"/>
          <w:lang w:val="it-IT"/>
        </w:rPr>
      </w:pPr>
    </w:p>
    <w:p w:rsidR="001C2E6A" w:rsidRDefault="001C2E6A" w:rsidP="001C2E6A">
      <w:pPr>
        <w:ind w:right="-1"/>
        <w:rPr>
          <w:sz w:val="20"/>
          <w:lang w:val="it-IT"/>
        </w:rPr>
      </w:pPr>
    </w:p>
    <w:p w:rsidR="001C2E6A" w:rsidRPr="001C2E6A" w:rsidRDefault="001C2E6A" w:rsidP="001C2E6A">
      <w:pPr>
        <w:ind w:right="-1"/>
        <w:rPr>
          <w:sz w:val="20"/>
          <w:lang w:val="it-IT"/>
        </w:rPr>
      </w:pPr>
    </w:p>
    <w:sectPr w:rsidR="001C2E6A" w:rsidRPr="001C2E6A" w:rsidSect="008F6357">
      <w:headerReference w:type="default" r:id="rId7"/>
      <w:footerReference w:type="default" r:id="rId8"/>
      <w:type w:val="continuous"/>
      <w:pgSz w:w="11900" w:h="16840"/>
      <w:pgMar w:top="697" w:right="1191" w:bottom="1134" w:left="1276" w:header="0" w:footer="52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3B25" w:rsidRDefault="00153B25">
      <w:r>
        <w:separator/>
      </w:r>
    </w:p>
  </w:endnote>
  <w:endnote w:type="continuationSeparator" w:id="0">
    <w:p w:rsidR="00153B25" w:rsidRDefault="00153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nglish111 Adagio BT">
    <w:altName w:val="Mistral"/>
    <w:charset w:val="00"/>
    <w:family w:val="script"/>
    <w:pitch w:val="variable"/>
    <w:sig w:usb0="00000001" w:usb1="00000000" w:usb2="00000000" w:usb3="00000000" w:csb0="0000001B"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6E4" w:rsidRPr="002B26E4" w:rsidRDefault="009B4989" w:rsidP="002B26E4">
    <w:pPr>
      <w:pStyle w:val="Pidipagina"/>
      <w:jc w:val="center"/>
      <w:rPr>
        <w:sz w:val="16"/>
        <w:szCs w:val="16"/>
        <w:lang w:val="it-IT"/>
      </w:rPr>
    </w:pPr>
    <w:r>
      <w:rPr>
        <w:sz w:val="16"/>
        <w:szCs w:val="16"/>
        <w:lang w:val="it-IT"/>
      </w:rPr>
      <w:t>v. Giudice Guglielmo, 46</w:t>
    </w:r>
    <w:r w:rsidR="002B26E4" w:rsidRPr="002B26E4">
      <w:rPr>
        <w:sz w:val="16"/>
        <w:szCs w:val="16"/>
        <w:lang w:val="it-IT"/>
      </w:rPr>
      <w:t>, 09</w:t>
    </w:r>
    <w:r>
      <w:rPr>
        <w:sz w:val="16"/>
        <w:szCs w:val="16"/>
        <w:lang w:val="it-IT"/>
      </w:rPr>
      <w:t>131</w:t>
    </w:r>
    <w:r w:rsidR="002B26E4" w:rsidRPr="002B26E4">
      <w:rPr>
        <w:sz w:val="16"/>
        <w:szCs w:val="16"/>
        <w:lang w:val="it-IT"/>
      </w:rPr>
      <w:t xml:space="preserve"> </w:t>
    </w:r>
    <w:r>
      <w:rPr>
        <w:sz w:val="16"/>
        <w:szCs w:val="16"/>
        <w:lang w:val="it-IT"/>
      </w:rPr>
      <w:t>Cagliari</w:t>
    </w:r>
    <w:r w:rsidR="002B26E4" w:rsidRPr="002B26E4">
      <w:rPr>
        <w:sz w:val="16"/>
        <w:szCs w:val="16"/>
        <w:lang w:val="it-IT"/>
      </w:rPr>
      <w:t xml:space="preserve"> (CA) – </w:t>
    </w:r>
    <w:hyperlink r:id="rId1" w:history="1">
      <w:r w:rsidR="002B26E4" w:rsidRPr="002B26E4">
        <w:rPr>
          <w:rStyle w:val="Collegamentoipertestuale"/>
          <w:sz w:val="16"/>
          <w:szCs w:val="16"/>
          <w:lang w:val="it-IT"/>
        </w:rPr>
        <w:t>www.uspcagliari.it</w:t>
      </w:r>
    </w:hyperlink>
    <w:r w:rsidR="002B26E4" w:rsidRPr="002B26E4">
      <w:rPr>
        <w:sz w:val="16"/>
        <w:szCs w:val="16"/>
        <w:u w:val="single"/>
        <w:lang w:val="it-IT"/>
      </w:rPr>
      <w:t xml:space="preserve"> -</w:t>
    </w:r>
    <w:r w:rsidR="002B26E4" w:rsidRPr="002B26E4">
      <w:rPr>
        <w:sz w:val="16"/>
        <w:szCs w:val="16"/>
        <w:lang w:val="it-IT"/>
      </w:rPr>
      <w:t xml:space="preserve"> 070/21941 – </w:t>
    </w:r>
    <w:hyperlink r:id="rId2" w:history="1">
      <w:r w:rsidR="002B26E4" w:rsidRPr="002B26E4">
        <w:rPr>
          <w:rStyle w:val="Collegamentoipertestuale"/>
          <w:sz w:val="16"/>
          <w:szCs w:val="16"/>
          <w:lang w:val="it-IT"/>
        </w:rPr>
        <w:t>usp.ca@istruzione.it</w:t>
      </w:r>
    </w:hyperlink>
  </w:p>
  <w:p w:rsidR="00E70D5A" w:rsidRPr="002B26E4" w:rsidRDefault="00E70D5A" w:rsidP="002B26E4">
    <w:pPr>
      <w:pStyle w:val="Pidipagina"/>
      <w:rPr>
        <w:lang w:val="it-I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3B25" w:rsidRDefault="00153B25">
      <w:r>
        <w:separator/>
      </w:r>
    </w:p>
  </w:footnote>
  <w:footnote w:type="continuationSeparator" w:id="0">
    <w:p w:rsidR="00153B25" w:rsidRDefault="00153B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E88" w:rsidRPr="00E61E88" w:rsidRDefault="008F6357" w:rsidP="008F6357">
    <w:pPr>
      <w:keepLines/>
      <w:widowControl/>
      <w:autoSpaceDE/>
      <w:autoSpaceDN/>
      <w:ind w:right="-1191"/>
      <w:rPr>
        <w:rFonts w:ascii="English111 Adagio BT" w:hAnsi="English111 Adagio BT"/>
        <w:b/>
        <w:color w:val="000000"/>
        <w:sz w:val="48"/>
        <w:szCs w:val="48"/>
        <w:lang w:val="it-IT" w:eastAsia="it-IT"/>
      </w:rPr>
    </w:pPr>
    <w:r>
      <w:rPr>
        <w:rFonts w:ascii="English111 Adagio BT" w:hAnsi="English111 Adagio BT"/>
        <w:b/>
        <w:color w:val="000000"/>
        <w:sz w:val="48"/>
        <w:szCs w:val="48"/>
        <w:lang w:val="it-IT" w:eastAsia="it-IT"/>
      </w:rPr>
      <w:t xml:space="preserve">                </w:t>
    </w:r>
    <w:r w:rsidR="00E61E88" w:rsidRPr="00E61E88">
      <w:rPr>
        <w:noProof/>
        <w:sz w:val="24"/>
        <w:szCs w:val="24"/>
        <w:lang w:val="it-IT" w:eastAsia="it-IT"/>
      </w:rPr>
      <w:drawing>
        <wp:inline distT="0" distB="0" distL="0" distR="0" wp14:anchorId="04E1ACA2" wp14:editId="60A8841D">
          <wp:extent cx="513080" cy="574040"/>
          <wp:effectExtent l="0" t="0" r="1270" b="0"/>
          <wp:docPr id="8" name="Immagine 8" descr="emblema_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a_g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3080" cy="574040"/>
                  </a:xfrm>
                  <a:prstGeom prst="rect">
                    <a:avLst/>
                  </a:prstGeom>
                  <a:noFill/>
                  <a:ln>
                    <a:noFill/>
                  </a:ln>
                </pic:spPr>
              </pic:pic>
            </a:graphicData>
          </a:graphic>
        </wp:inline>
      </w:drawing>
    </w:r>
  </w:p>
  <w:p w:rsidR="00E61E88" w:rsidRPr="008F6357" w:rsidRDefault="008F6357" w:rsidP="008F6357">
    <w:pPr>
      <w:keepLines/>
      <w:widowControl/>
      <w:autoSpaceDE/>
      <w:autoSpaceDN/>
      <w:ind w:right="-1191"/>
      <w:rPr>
        <w:rFonts w:ascii="Edwardian Script ITC" w:hAnsi="Edwardian Script ITC"/>
        <w:sz w:val="28"/>
        <w:szCs w:val="28"/>
        <w:lang w:val="it-IT" w:eastAsia="it-IT"/>
      </w:rPr>
    </w:pPr>
    <w:r>
      <w:rPr>
        <w:rFonts w:ascii="English111 Adagio BT" w:hAnsi="English111 Adagio BT"/>
        <w:color w:val="000000"/>
        <w:sz w:val="28"/>
        <w:szCs w:val="28"/>
        <w:lang w:val="it-IT" w:eastAsia="it-IT"/>
      </w:rPr>
      <w:t xml:space="preserve">                 </w:t>
    </w:r>
    <w:r w:rsidR="00E61E88" w:rsidRPr="008F6357">
      <w:rPr>
        <w:rFonts w:ascii="Edwardian Script ITC" w:hAnsi="Edwardian Script ITC"/>
        <w:color w:val="000000"/>
        <w:sz w:val="28"/>
        <w:szCs w:val="28"/>
        <w:lang w:val="it-IT" w:eastAsia="it-IT"/>
      </w:rPr>
      <w:t>Ministero dell’Istruzione</w:t>
    </w:r>
  </w:p>
  <w:p w:rsidR="00E61E88" w:rsidRDefault="00E61E88" w:rsidP="008F6357">
    <w:pPr>
      <w:widowControl/>
      <w:autoSpaceDE/>
      <w:autoSpaceDN/>
      <w:ind w:right="-1191"/>
      <w:rPr>
        <w:rFonts w:ascii="Edwardian Script ITC" w:hAnsi="Edwardian Script ITC"/>
        <w:sz w:val="36"/>
        <w:szCs w:val="36"/>
        <w:lang w:val="it-IT" w:eastAsia="it-IT"/>
      </w:rPr>
    </w:pPr>
    <w:r w:rsidRPr="008F6357">
      <w:rPr>
        <w:rFonts w:ascii="Edwardian Script ITC" w:hAnsi="Edwardian Script ITC"/>
        <w:sz w:val="36"/>
        <w:szCs w:val="36"/>
        <w:lang w:val="it-IT" w:eastAsia="it-IT"/>
      </w:rPr>
      <w:t>Ambito Territoriale Scolastico di Cagliari</w:t>
    </w:r>
  </w:p>
  <w:p w:rsidR="008F6357" w:rsidRPr="008F6357" w:rsidRDefault="008F6357" w:rsidP="008F6357">
    <w:pPr>
      <w:widowControl/>
      <w:autoSpaceDE/>
      <w:autoSpaceDN/>
      <w:ind w:right="-1191"/>
      <w:rPr>
        <w:rFonts w:ascii="Edwardian Script ITC" w:hAnsi="Edwardian Script ITC"/>
        <w:sz w:val="36"/>
        <w:szCs w:val="36"/>
        <w:lang w:val="it-IT" w:eastAsia="it-IT"/>
      </w:rPr>
    </w:pPr>
    <w:r>
      <w:rPr>
        <w:rFonts w:ascii="Edwardian Script ITC" w:hAnsi="Edwardian Script ITC"/>
        <w:sz w:val="36"/>
        <w:szCs w:val="36"/>
        <w:lang w:val="it-IT" w:eastAsia="it-IT"/>
      </w:rPr>
      <w:t xml:space="preserve">                      Il Dirigente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FD3A9A"/>
    <w:multiLevelType w:val="hybridMultilevel"/>
    <w:tmpl w:val="D846753C"/>
    <w:lvl w:ilvl="0" w:tplc="19982058">
      <w:start w:val="1"/>
      <w:numFmt w:val="decimal"/>
      <w:lvlText w:val="%1)"/>
      <w:lvlJc w:val="left"/>
      <w:pPr>
        <w:ind w:left="1776" w:hanging="360"/>
        <w:jc w:val="left"/>
      </w:pPr>
      <w:rPr>
        <w:rFonts w:ascii="Times New Roman" w:eastAsia="Times New Roman" w:hAnsi="Times New Roman" w:cs="Times New Roman" w:hint="default"/>
        <w:w w:val="100"/>
        <w:sz w:val="22"/>
        <w:szCs w:val="22"/>
      </w:rPr>
    </w:lvl>
    <w:lvl w:ilvl="1" w:tplc="4E78AA08">
      <w:numFmt w:val="bullet"/>
      <w:lvlText w:val="•"/>
      <w:lvlJc w:val="left"/>
      <w:pPr>
        <w:ind w:left="2792" w:hanging="360"/>
      </w:pPr>
      <w:rPr>
        <w:rFonts w:hint="default"/>
      </w:rPr>
    </w:lvl>
    <w:lvl w:ilvl="2" w:tplc="67C0A9BE">
      <w:numFmt w:val="bullet"/>
      <w:lvlText w:val="•"/>
      <w:lvlJc w:val="left"/>
      <w:pPr>
        <w:ind w:left="3804" w:hanging="360"/>
      </w:pPr>
      <w:rPr>
        <w:rFonts w:hint="default"/>
      </w:rPr>
    </w:lvl>
    <w:lvl w:ilvl="3" w:tplc="606A4924">
      <w:numFmt w:val="bullet"/>
      <w:lvlText w:val="•"/>
      <w:lvlJc w:val="left"/>
      <w:pPr>
        <w:ind w:left="4816" w:hanging="360"/>
      </w:pPr>
      <w:rPr>
        <w:rFonts w:hint="default"/>
      </w:rPr>
    </w:lvl>
    <w:lvl w:ilvl="4" w:tplc="566A8CEC">
      <w:numFmt w:val="bullet"/>
      <w:lvlText w:val="•"/>
      <w:lvlJc w:val="left"/>
      <w:pPr>
        <w:ind w:left="5828" w:hanging="360"/>
      </w:pPr>
      <w:rPr>
        <w:rFonts w:hint="default"/>
      </w:rPr>
    </w:lvl>
    <w:lvl w:ilvl="5" w:tplc="E5522216">
      <w:numFmt w:val="bullet"/>
      <w:lvlText w:val="•"/>
      <w:lvlJc w:val="left"/>
      <w:pPr>
        <w:ind w:left="6840" w:hanging="360"/>
      </w:pPr>
      <w:rPr>
        <w:rFonts w:hint="default"/>
      </w:rPr>
    </w:lvl>
    <w:lvl w:ilvl="6" w:tplc="F3048B9E">
      <w:numFmt w:val="bullet"/>
      <w:lvlText w:val="•"/>
      <w:lvlJc w:val="left"/>
      <w:pPr>
        <w:ind w:left="7852" w:hanging="360"/>
      </w:pPr>
      <w:rPr>
        <w:rFonts w:hint="default"/>
      </w:rPr>
    </w:lvl>
    <w:lvl w:ilvl="7" w:tplc="CE9A6C34">
      <w:numFmt w:val="bullet"/>
      <w:lvlText w:val="•"/>
      <w:lvlJc w:val="left"/>
      <w:pPr>
        <w:ind w:left="8864" w:hanging="360"/>
      </w:pPr>
      <w:rPr>
        <w:rFonts w:hint="default"/>
      </w:rPr>
    </w:lvl>
    <w:lvl w:ilvl="8" w:tplc="A0E8662A">
      <w:numFmt w:val="bullet"/>
      <w:lvlText w:val="•"/>
      <w:lvlJc w:val="left"/>
      <w:pPr>
        <w:ind w:left="9876" w:hanging="360"/>
      </w:pPr>
      <w:rPr>
        <w:rFonts w:hint="default"/>
      </w:rPr>
    </w:lvl>
  </w:abstractNum>
  <w:abstractNum w:abstractNumId="1">
    <w:nsid w:val="549472C6"/>
    <w:multiLevelType w:val="hybridMultilevel"/>
    <w:tmpl w:val="D232486A"/>
    <w:lvl w:ilvl="0" w:tplc="7DB4D728">
      <w:numFmt w:val="bullet"/>
      <w:lvlText w:val="-"/>
      <w:lvlJc w:val="left"/>
      <w:pPr>
        <w:ind w:left="1840" w:hanging="348"/>
      </w:pPr>
      <w:rPr>
        <w:rFonts w:ascii="Times New Roman" w:eastAsia="Times New Roman" w:hAnsi="Times New Roman" w:cs="Times New Roman" w:hint="default"/>
        <w:w w:val="100"/>
        <w:sz w:val="22"/>
        <w:szCs w:val="22"/>
      </w:rPr>
    </w:lvl>
    <w:lvl w:ilvl="1" w:tplc="C622AEA6">
      <w:numFmt w:val="bullet"/>
      <w:lvlText w:val="•"/>
      <w:lvlJc w:val="left"/>
      <w:pPr>
        <w:ind w:left="2846" w:hanging="348"/>
      </w:pPr>
      <w:rPr>
        <w:rFonts w:hint="default"/>
      </w:rPr>
    </w:lvl>
    <w:lvl w:ilvl="2" w:tplc="C128CD5C">
      <w:numFmt w:val="bullet"/>
      <w:lvlText w:val="•"/>
      <w:lvlJc w:val="left"/>
      <w:pPr>
        <w:ind w:left="3852" w:hanging="348"/>
      </w:pPr>
      <w:rPr>
        <w:rFonts w:hint="default"/>
      </w:rPr>
    </w:lvl>
    <w:lvl w:ilvl="3" w:tplc="F970DD44">
      <w:numFmt w:val="bullet"/>
      <w:lvlText w:val="•"/>
      <w:lvlJc w:val="left"/>
      <w:pPr>
        <w:ind w:left="4858" w:hanging="348"/>
      </w:pPr>
      <w:rPr>
        <w:rFonts w:hint="default"/>
      </w:rPr>
    </w:lvl>
    <w:lvl w:ilvl="4" w:tplc="204C59EA">
      <w:numFmt w:val="bullet"/>
      <w:lvlText w:val="•"/>
      <w:lvlJc w:val="left"/>
      <w:pPr>
        <w:ind w:left="5864" w:hanging="348"/>
      </w:pPr>
      <w:rPr>
        <w:rFonts w:hint="default"/>
      </w:rPr>
    </w:lvl>
    <w:lvl w:ilvl="5" w:tplc="D81A16C6">
      <w:numFmt w:val="bullet"/>
      <w:lvlText w:val="•"/>
      <w:lvlJc w:val="left"/>
      <w:pPr>
        <w:ind w:left="6870" w:hanging="348"/>
      </w:pPr>
      <w:rPr>
        <w:rFonts w:hint="default"/>
      </w:rPr>
    </w:lvl>
    <w:lvl w:ilvl="6" w:tplc="FC3E678A">
      <w:numFmt w:val="bullet"/>
      <w:lvlText w:val="•"/>
      <w:lvlJc w:val="left"/>
      <w:pPr>
        <w:ind w:left="7876" w:hanging="348"/>
      </w:pPr>
      <w:rPr>
        <w:rFonts w:hint="default"/>
      </w:rPr>
    </w:lvl>
    <w:lvl w:ilvl="7" w:tplc="AF04A990">
      <w:numFmt w:val="bullet"/>
      <w:lvlText w:val="•"/>
      <w:lvlJc w:val="left"/>
      <w:pPr>
        <w:ind w:left="8882" w:hanging="348"/>
      </w:pPr>
      <w:rPr>
        <w:rFonts w:hint="default"/>
      </w:rPr>
    </w:lvl>
    <w:lvl w:ilvl="8" w:tplc="94203130">
      <w:numFmt w:val="bullet"/>
      <w:lvlText w:val="•"/>
      <w:lvlJc w:val="left"/>
      <w:pPr>
        <w:ind w:left="9888" w:hanging="348"/>
      </w:pPr>
      <w:rPr>
        <w:rFonts w:hint="default"/>
      </w:rPr>
    </w:lvl>
  </w:abstractNum>
  <w:abstractNum w:abstractNumId="2">
    <w:nsid w:val="6A5A4A96"/>
    <w:multiLevelType w:val="hybridMultilevel"/>
    <w:tmpl w:val="3A58BF10"/>
    <w:lvl w:ilvl="0" w:tplc="38ACA698">
      <w:numFmt w:val="bullet"/>
      <w:lvlText w:val="-"/>
      <w:lvlJc w:val="left"/>
      <w:pPr>
        <w:ind w:left="2486" w:hanging="360"/>
      </w:pPr>
      <w:rPr>
        <w:rFonts w:ascii="Times New Roman" w:eastAsia="Times New Roman" w:hAnsi="Times New Roman" w:cs="Times New Roman" w:hint="default"/>
        <w:w w:val="100"/>
        <w:sz w:val="22"/>
        <w:szCs w:val="22"/>
      </w:rPr>
    </w:lvl>
    <w:lvl w:ilvl="1" w:tplc="BD363BFE">
      <w:numFmt w:val="bullet"/>
      <w:lvlText w:val="•"/>
      <w:lvlJc w:val="left"/>
      <w:pPr>
        <w:ind w:left="3422" w:hanging="360"/>
      </w:pPr>
      <w:rPr>
        <w:rFonts w:hint="default"/>
      </w:rPr>
    </w:lvl>
    <w:lvl w:ilvl="2" w:tplc="C826E946">
      <w:numFmt w:val="bullet"/>
      <w:lvlText w:val="•"/>
      <w:lvlJc w:val="left"/>
      <w:pPr>
        <w:ind w:left="4364" w:hanging="360"/>
      </w:pPr>
      <w:rPr>
        <w:rFonts w:hint="default"/>
      </w:rPr>
    </w:lvl>
    <w:lvl w:ilvl="3" w:tplc="CE565CD6">
      <w:numFmt w:val="bullet"/>
      <w:lvlText w:val="•"/>
      <w:lvlJc w:val="left"/>
      <w:pPr>
        <w:ind w:left="5306" w:hanging="360"/>
      </w:pPr>
      <w:rPr>
        <w:rFonts w:hint="default"/>
      </w:rPr>
    </w:lvl>
    <w:lvl w:ilvl="4" w:tplc="0982253C">
      <w:numFmt w:val="bullet"/>
      <w:lvlText w:val="•"/>
      <w:lvlJc w:val="left"/>
      <w:pPr>
        <w:ind w:left="6248" w:hanging="360"/>
      </w:pPr>
      <w:rPr>
        <w:rFonts w:hint="default"/>
      </w:rPr>
    </w:lvl>
    <w:lvl w:ilvl="5" w:tplc="C31E0374">
      <w:numFmt w:val="bullet"/>
      <w:lvlText w:val="•"/>
      <w:lvlJc w:val="left"/>
      <w:pPr>
        <w:ind w:left="7190" w:hanging="360"/>
      </w:pPr>
      <w:rPr>
        <w:rFonts w:hint="default"/>
      </w:rPr>
    </w:lvl>
    <w:lvl w:ilvl="6" w:tplc="F4564A82">
      <w:numFmt w:val="bullet"/>
      <w:lvlText w:val="•"/>
      <w:lvlJc w:val="left"/>
      <w:pPr>
        <w:ind w:left="8132" w:hanging="360"/>
      </w:pPr>
      <w:rPr>
        <w:rFonts w:hint="default"/>
      </w:rPr>
    </w:lvl>
    <w:lvl w:ilvl="7" w:tplc="C218C6BA">
      <w:numFmt w:val="bullet"/>
      <w:lvlText w:val="•"/>
      <w:lvlJc w:val="left"/>
      <w:pPr>
        <w:ind w:left="9074" w:hanging="360"/>
      </w:pPr>
      <w:rPr>
        <w:rFonts w:hint="default"/>
      </w:rPr>
    </w:lvl>
    <w:lvl w:ilvl="8" w:tplc="61743430">
      <w:numFmt w:val="bullet"/>
      <w:lvlText w:val="•"/>
      <w:lvlJc w:val="left"/>
      <w:pPr>
        <w:ind w:left="10016" w:hanging="3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D5A"/>
    <w:rsid w:val="000E6E93"/>
    <w:rsid w:val="00153B25"/>
    <w:rsid w:val="001C2E6A"/>
    <w:rsid w:val="002B26E4"/>
    <w:rsid w:val="002B6EEA"/>
    <w:rsid w:val="004968E9"/>
    <w:rsid w:val="004D6686"/>
    <w:rsid w:val="004F38DE"/>
    <w:rsid w:val="005223D2"/>
    <w:rsid w:val="00594D61"/>
    <w:rsid w:val="00634EC8"/>
    <w:rsid w:val="006A6E27"/>
    <w:rsid w:val="007F63E2"/>
    <w:rsid w:val="008E1741"/>
    <w:rsid w:val="008F6357"/>
    <w:rsid w:val="009B4989"/>
    <w:rsid w:val="00A0452E"/>
    <w:rsid w:val="00B752AE"/>
    <w:rsid w:val="00C83EEF"/>
    <w:rsid w:val="00D12004"/>
    <w:rsid w:val="00E32442"/>
    <w:rsid w:val="00E61E88"/>
    <w:rsid w:val="00E70D5A"/>
    <w:rsid w:val="00FB2C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510ADDA-FE8D-45AC-AEE4-14ABB8D01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rPr>
  </w:style>
  <w:style w:type="paragraph" w:styleId="Titolo1">
    <w:name w:val="heading 1"/>
    <w:basedOn w:val="Normale"/>
    <w:uiPriority w:val="1"/>
    <w:qFormat/>
    <w:pPr>
      <w:spacing w:line="411" w:lineRule="exact"/>
      <w:ind w:left="3618"/>
      <w:outlineLvl w:val="0"/>
    </w:pPr>
    <w:rPr>
      <w:rFonts w:ascii="Calibri" w:eastAsia="Calibri" w:hAnsi="Calibri" w:cs="Calibri"/>
      <w:sz w:val="34"/>
      <w:szCs w:val="34"/>
    </w:rPr>
  </w:style>
  <w:style w:type="paragraph" w:styleId="Titolo2">
    <w:name w:val="heading 2"/>
    <w:basedOn w:val="Normale"/>
    <w:uiPriority w:val="1"/>
    <w:qFormat/>
    <w:pPr>
      <w:spacing w:before="36" w:line="274" w:lineRule="exact"/>
      <w:ind w:left="3615"/>
      <w:outlineLvl w:val="1"/>
    </w:pPr>
    <w:rPr>
      <w:rFonts w:ascii="Calibri" w:eastAsia="Calibri" w:hAnsi="Calibri" w:cs="Calibri"/>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spacing w:line="252" w:lineRule="exact"/>
      <w:ind w:left="1840" w:hanging="348"/>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B752A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752AE"/>
    <w:rPr>
      <w:rFonts w:ascii="Tahoma" w:eastAsia="Times New Roman" w:hAnsi="Tahoma" w:cs="Tahoma"/>
      <w:sz w:val="16"/>
      <w:szCs w:val="16"/>
    </w:rPr>
  </w:style>
  <w:style w:type="paragraph" w:styleId="Intestazione">
    <w:name w:val="header"/>
    <w:basedOn w:val="Normale"/>
    <w:link w:val="IntestazioneCarattere"/>
    <w:uiPriority w:val="99"/>
    <w:unhideWhenUsed/>
    <w:rsid w:val="00E61E88"/>
    <w:pPr>
      <w:tabs>
        <w:tab w:val="center" w:pos="4819"/>
        <w:tab w:val="right" w:pos="9638"/>
      </w:tabs>
    </w:pPr>
  </w:style>
  <w:style w:type="character" w:customStyle="1" w:styleId="IntestazioneCarattere">
    <w:name w:val="Intestazione Carattere"/>
    <w:basedOn w:val="Carpredefinitoparagrafo"/>
    <w:link w:val="Intestazione"/>
    <w:uiPriority w:val="99"/>
    <w:rsid w:val="00E61E88"/>
    <w:rPr>
      <w:rFonts w:ascii="Times New Roman" w:eastAsia="Times New Roman" w:hAnsi="Times New Roman" w:cs="Times New Roman"/>
    </w:rPr>
  </w:style>
  <w:style w:type="paragraph" w:styleId="Pidipagina">
    <w:name w:val="footer"/>
    <w:basedOn w:val="Normale"/>
    <w:link w:val="PidipaginaCarattere"/>
    <w:uiPriority w:val="99"/>
    <w:unhideWhenUsed/>
    <w:rsid w:val="00E61E88"/>
    <w:pPr>
      <w:tabs>
        <w:tab w:val="center" w:pos="4819"/>
        <w:tab w:val="right" w:pos="9638"/>
      </w:tabs>
    </w:pPr>
  </w:style>
  <w:style w:type="character" w:customStyle="1" w:styleId="PidipaginaCarattere">
    <w:name w:val="Piè di pagina Carattere"/>
    <w:basedOn w:val="Carpredefinitoparagrafo"/>
    <w:link w:val="Pidipagina"/>
    <w:uiPriority w:val="99"/>
    <w:rsid w:val="00E61E88"/>
    <w:rPr>
      <w:rFonts w:ascii="Times New Roman" w:eastAsia="Times New Roman" w:hAnsi="Times New Roman" w:cs="Times New Roman"/>
    </w:rPr>
  </w:style>
  <w:style w:type="character" w:styleId="Collegamentoipertestuale">
    <w:name w:val="Hyperlink"/>
    <w:basedOn w:val="Carpredefinitoparagrafo"/>
    <w:uiPriority w:val="99"/>
    <w:unhideWhenUsed/>
    <w:rsid w:val="001C2E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usp.ca@istruzione.it" TargetMode="External"/><Relationship Id="rId1" Type="http://schemas.openxmlformats.org/officeDocument/2006/relationships/hyperlink" Target="http://www.uspcagliar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412</Words>
  <Characters>2349</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Attività progettuali Ufficio_DD_2016-17 (1)</vt:lpstr>
    </vt:vector>
  </TitlesOfParts>
  <Company/>
  <LinksUpToDate>false</LinksUpToDate>
  <CharactersWithSpaces>2756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Attività progettuali Ufficio_DD_2016-17 (1)</dc:title>
  <dc:creator>MI14006</dc:creator>
  <cp:keywords>()</cp:keywords>
  <cp:lastModifiedBy>Oriana</cp:lastModifiedBy>
  <cp:revision>4</cp:revision>
  <dcterms:created xsi:type="dcterms:W3CDTF">2020-09-16T14:36:00Z</dcterms:created>
  <dcterms:modified xsi:type="dcterms:W3CDTF">2020-09-16T14:41:00Z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2016-08-30T00:00:00Z</vt:filetime>
  </property>
  <property fmtid="{D5CDD505-2E9C-101B-9397-08002B2CF9AE}" pid="3" name="Creator">
    <vt:lpwstr>PDFCreator Version 1.7.1</vt:lpwstr>
  </property>
  <property fmtid="{D5CDD505-2E9C-101B-9397-08002B2CF9AE}" pid="4" name="LastSaved">
    <vt:filetime>2017-08-25T00:00:00Z</vt:filetime>
  </property>
</Properties>
</file>